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A0" w:rsidRDefault="00FB4BE9">
      <w:pPr>
        <w:tabs>
          <w:tab w:val="left" w:pos="6804"/>
        </w:tabs>
        <w:spacing w:after="60" w:line="240" w:lineRule="auto"/>
        <w:textAlignment w:val="baseline"/>
        <w:rPr>
          <w:rFonts w:ascii="Arial" w:eastAsia="SimSun" w:hAnsi="Arial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Znak sprawy: GOPS/K/361/1/2023 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ab/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ZAPYTANIE OFERTOWE  </w:t>
      </w:r>
    </w:p>
    <w:p w:rsidR="00727EA0" w:rsidRDefault="00FB4BE9">
      <w:pPr>
        <w:spacing w:after="0" w:line="276" w:lineRule="auto"/>
        <w:ind w:right="-141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</w:p>
    <w:p w:rsidR="00727EA0" w:rsidRDefault="00FB4BE9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W postępowaniu o udzielenie zamówienia publicznego o wartości szacunkowej niższej niż 130 000 złotych na świadczenie w 2024 roku na rzecz osób z terenu Łodygowice usług tymczasowego schronienia w noclegowni  oraz ogrzewalni w rozumieniu ustawy z dnia 12 ma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rca 2004r. o pomocy społecznej.   </w:t>
      </w:r>
    </w:p>
    <w:p w:rsidR="00727EA0" w:rsidRDefault="00727EA0">
      <w:pPr>
        <w:tabs>
          <w:tab w:val="center" w:pos="4896"/>
          <w:tab w:val="right" w:pos="9432"/>
        </w:tabs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PRZEDMIOT ZAMÓWIENIA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Ś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  <w:t xml:space="preserve">wiadczenie w 2024 roku na rzecz osób z terenu Gminy Łodygowice usług tymczasowego schronienia w noclegowni oraz ogrzewalni w rozumieniu ustawy z dnia 12 marca 2004r. o pomocy społecznej.   </w:t>
      </w: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I.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ZAMAWIAJĄCY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Gmina Łodygowice NIP: 55324500019, REGON: 0721826570 </w:t>
      </w:r>
    </w:p>
    <w:p w:rsidR="00727EA0" w:rsidRDefault="00FB4BE9">
      <w:pPr>
        <w:widowControl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NIP: 5532114273, REGON: 070002734,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34-325 Łodygowice, ul. Królowej Jadwigi 6,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Tel.: 33/8631854, e- mail: kierownik@gopslodygowice.pl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Oznac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zenie postępowania: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Postępowanie oznaczone jest znakiem: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zh-CN"/>
        </w:rPr>
        <w:t xml:space="preserve">GOPS/K/361/1/2023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winien we wszelkich kontaktach z Zamawiającym powoływać się  na wyżej podane oznaczenie.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II. TRYB UDZIELENIA ZAMÓWIENIA</w:t>
      </w:r>
    </w:p>
    <w:p w:rsidR="00727EA0" w:rsidRDefault="00FB4BE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1.  Postępowanie prowadzone jest w trybie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zapytania ofertowego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na podstawie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§ 4 ust. 1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br/>
        <w:t>pkt 1 Regulaminu udzielania zamówień  publicznych o wartości nieprzekraczającej kwoty 130 000 złotych netto przez Gminny Ośrodek Pomocy Społecznej w Łodygowicach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wprowadzonego Zarządzeniem Wewnętrznym Nr </w:t>
      </w:r>
      <w:r>
        <w:rPr>
          <w:rFonts w:ascii="Times New Roman" w:eastAsia="Calibri" w:hAnsi="Times New Roman" w:cs="Times New Roman"/>
          <w:sz w:val="24"/>
          <w:szCs w:val="24"/>
        </w:rPr>
        <w:t>GOPS/</w:t>
      </w:r>
      <w:r>
        <w:rPr>
          <w:rFonts w:ascii="Times New Roman" w:eastAsia="Calibri" w:hAnsi="Times New Roman" w:cs="Times New Roman"/>
          <w:sz w:val="24"/>
          <w:szCs w:val="24"/>
        </w:rPr>
        <w:t>K/0112/6/2021</w:t>
      </w:r>
      <w:r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Kierownika Gminnego Ośrodka Pomocy Społecznej w Łodygowicach z dnia 5 stycznia 2021r.</w:t>
      </w:r>
    </w:p>
    <w:p w:rsidR="00727EA0" w:rsidRDefault="00FB4BE9">
      <w:pPr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Wartość szacunkowa zamówienia jest niższa niż 130 000 zł, co stanowi o wyłączeniu stosowania przepisów ustawy z dnia 11 września 2019r. Prawo zamówień publicznych (tekst jednolity Dz. U. z 2022 r. poz.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1710, 1812, 1933, 2185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późn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zm.) zgodnie z art. 2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ust. 1 pkt 1 tej ustawy.</w:t>
      </w:r>
    </w:p>
    <w:p w:rsidR="00727EA0" w:rsidRDefault="00FB4BE9">
      <w:pPr>
        <w:spacing w:after="0" w:line="276" w:lineRule="auto"/>
        <w:ind w:left="284" w:hanging="284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 W sprawach nie uregulowanych stosuje się przepisy ustawy z dnia 23 kwietnia 1964 r. Kodeks cywilny (tekst jednolity Dz. U. z 2022 r., poz. 1360 ze zmianami).</w:t>
      </w:r>
    </w:p>
    <w:p w:rsidR="00727EA0" w:rsidRDefault="00FB4BE9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3. Kod CPV: 85311000-2 Usługi opieki społecznej obejmujące miejsca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noclegowe.</w:t>
      </w:r>
    </w:p>
    <w:p w:rsidR="00727EA0" w:rsidRDefault="00727EA0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center" w:pos="4896"/>
          <w:tab w:val="right" w:pos="9432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III. OPIS PRZEDMIOTU ZAMÓWIENIA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Przedmiotem zamówienia jest ś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wiadczenie w 2024 roku na rzecz osób z terenu Gminy Łodygowice usług tymczasowego schronienia w noclegowni oraz ogrzewalni w rozumieniu ustawy z dnia 12 marca 2004r. o pomocy spo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łecznej.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2. Zamówienie obejmuje 4 części: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 zapewnienie udzielenia tymczasowego schronienia w noclegowni dla 1 kobiety,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 zapewnienie udzielenia tymczasowego schronienia w noclegowni dla 1 mężczyzny,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III zapewnienie udzielenia tymczasowe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go schronienia w ogrzewalni dla 1 kobiety,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Część IV zapewnienie udzielenia tymczasowego schronienia w ogrzewalni dla 1 mężczyzny,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3. Składając ofertę na wykonanie poszczególnych części zamówienia wykonawca zobowiązuje się do pozostawania w gotowości realiz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acji dla zamawiającego usług objętych tą częścią zamówienia w okresie jego realizacji (od zawarcia umowy, do dnia 31.12.2024r.).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Zamawiający zastrzega, iż za czas pozostawania w gotowości, o której mowa wyżej wykonawcy nie przysługuje wynagrodzenie – należ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ne wyłącznie za faktycznie zrealizowane usługi.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4. Wykonawca zobowiązany jest do realizacji usług w ramach poszczególnych części zamówienia zgodnie z przepisami ustawy z dnia 12 marca 2004r. o pomocy społecznej (tekst jednolity Dz. U. z 2021r.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2268 ze zm.) oraz Rozporządzenia Ministra Rodziny Pracy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i Polityki Społecznej z dnia 27 kwietnia 2018 r.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 sprawie minimalnych standardów noclegowni, schronisk dla osób bezdomnych, schronisk dla osób bezdomnych z usługami opiekuńczymi i ogrzewalni (Dz. U. z 2018r. Poz. 896)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</w:t>
      </w:r>
    </w:p>
    <w:p w:rsidR="00727EA0" w:rsidRDefault="00FB4B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IV. TERMIN WYKONANIA ZAMÓWIENIA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akłada się realizację usługi w okresie od zawarcia umowy do 31.12.2024r.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V. ZAMAWIAJĄCY INFORMUJE ŻE: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Nie żąda od wykonawcy zabezpieczenia należytego wykonania umowy;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Nie dopuszcza możliwości złożenia oferty wariantowej;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3. Nie przewiduje zwrotu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kosztów udziału w postępowaniu;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4. Nie przewiduje rozliczenia z wykonawcą w walutach obcych;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Nie dopuszcza powierzenia przez wykonawcę wykonania zamówienia podwykonawcom;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6. Zastrzega sobie prawo unieważnienia postępowania na każdym jego etapie w przypa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dku braku środków na realizację usługi, gdy cena oferty przekroczy wartość kwoty jaką zamawiający ma zamiar przeznaczyć na realizację usługi stanowiącej przedmiot zamówienia lub z innych ważnych przyczyn w szczególności istotnego błędu w opisie przedmiotu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zamówienia lub zmiany sytuacji finansowej zamawiającego, a także zmian sytuacji osoby wymagającej specjalistycznych usług opiekuńczych uniemożliwiających realizację tych usług.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VI. WARUNKI UDZIAŁU W POSTĘPOWANIU ORAZ OPIS SPOSOBU DOKONYWANIA OCENY SPEŁN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IENIA TYCH WARUNKÓW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postępowaniu może wziąć udział wykonawca, który: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 Posiada uprawnienia do wykonywania przedmiotu zamówienia, jeśli ze względu na formę prawną lub organizacyjną prowadzonej działalności wymagają tego przepisy prawa.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szego warunku wykonawca potwierdza składając oświadczenie stanowiące załącznik nr 3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ind w:firstLine="10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Posiada wiedzę i doświadczenie niezbędne do wykonywania zamówienia.</w:t>
      </w:r>
    </w:p>
    <w:p w:rsidR="00727EA0" w:rsidRDefault="00FB4BE9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Spełnienie powyższego warunku wykonawca potwierdza składając oświadczenie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stanowiące załącznik nr 2 do niniejszego zapytania</w:t>
      </w:r>
    </w:p>
    <w:p w:rsidR="00727EA0" w:rsidRDefault="00727EA0">
      <w:pPr>
        <w:spacing w:after="10" w:line="276" w:lineRule="auto"/>
        <w:ind w:left="10" w:right="10"/>
        <w:jc w:val="both"/>
        <w:textAlignment w:val="top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3. Dysponuje osobami zdolnymi do wykonania zamówienia.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4. Znajduje się w sytu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acji ekonomicznej i finansowej zapewniającej wykonanie  zamówienia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 Oświadczenie jest równoznaczne z potwierdzeniem braku po stro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nie wykonawcy przesłanek otwarcia postępowania likwidacyjnego bądź ogłoszenia upadłości i nie zostały wszczęte postępowania w tym przedmiocie z jego udziałem.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5. Nie jest powiązany z zamawiającym osobowo lub kapitałowo.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Przez  powyższe  powiązanie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osobowe  lub  kapitałowe rozumie  się  wzajemne  powiązania  między zamawiającym lub osobami upoważnionymi do zaciągania zobowiązań w imieniu zamawiającego lub osobami   wykonującymi  w  imieniu  zamawiającego czynności  związane z   przeprowadzeniem proce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dury wyboru wykonawcy a wykonawcą, polegające w szczególności na: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uczestniczeniu w spółce jako wspólnik spółki cywilnej lub spółki osobowej,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posiadaniu co najmniej 10% udziałów lub akcji,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pełnieniu funkcji członka organu nadzorczego lub zarządzają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cego, prokurenta, pełnomocnika,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ateli.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Spełnienie powyższego warunku wykonawca potwierdza składając oświadczenie stanowiące załącznik nr 2 do niniejszego zapytania.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Wykonawca, którego oferta uznana zostanie za najkorzystniejszą przed podpisaniem umowy zobowiązany jest na wezwanie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zamawiającego dostarczyć dokumenty potwierdzające prawidłowość złożonych oświadczeń.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Ocena spełnienia warunków udziału w postępowaniu zostanie dokonana zgodnie z formułą „spełnia” – „nie spełnia” - w oparciu o oświadczenia i dokumenty złożone przez wykonaw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cę.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VII. SPOSÓB POROZUMIEWANIA SIĘ ZAMAWIAJĄCEGO Z WYKONAWCĄ ORAZ PRZEKAZYWANIA OŚWIADCZEŃ LUB DOKUMENTÓW: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Postępowanie jest prowadzone w języku polskim z zachowaniem formy pisemnej. W niniejszym postępowaniu o udzielenie zamówienia oświadczenia, wnios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ki, zawiadomienia oraz informacje zamawiający i wykonawca przekazują pisemnie, faksem lub drogą  elektroniczną. Dane teleadresowe zamawiającego zawiera pkt  I niniejszego ogłoszenia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zamawiający lub wykonawca przekazują oświadczenia, wnioski, zawi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adomienia oraz informacje faksem lub drogą elektroniczną, każda ze stron na żądanie drugiej niezwłocznie potwierdza fakt ich otrzymania.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VIII. OSOBA UPRAWNIONA DO POROZUMIEWANIA SIĘ Z WYKONAWCAMI: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Agnieszka Grabska-Faber – Starszy Administrator Gminnego Oś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rodka Pomocy Społecznej w Łodygowicach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IX. TERMIN ZWIĄZANIA OFERTĄ: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będzie związany złożoną ofertą przez 30 dni.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X. SPOSÓB PRZYGOTOWANIA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Na wykonanie zamówienia wykonawca w zakresie wybranych przez siebie części składa ofertę wraz z wym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aganymi załącznikami.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Opis sposobu przygotowania oferty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a) Ofertę należy sporządzić na formularzu oferty (załącznik nr 1 do niniejszego zapytania) oraz dołączyć do niej załączniki zgodnie z wymaganiami niniejszego zapytania. Oferta powinna być napisana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czytelnie w języku polskim, pismem maszynowym lub atramentem niezmywalnym. Treść oferty musi odpowiadać treści zapytania;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b) Wszystkie strony oferty wraz z załącznikami powinny być ponumerowane i podpisane lub parafowane przez osobę/y uprawnioną/e do wystę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powania w imieniu wykonawcy;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c) Jeżeli osoba/osoby podpisująca/ce ofertę działa/ją na podstawie pełnomocnictwa udzielonego przez wykonawcę, to pełnomocnictwo to musi w swej treści jednoznacznie wskazywać uprawnienie do podpisania oferty (w oryginale lub ks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erokopii potwierdzonej przez wykonawcę). W przypadku udzielenia pełnomocnictwa osobom nie figurującym w dokumentach rejestrowych wymagane jest złożenie oryginału pełnomocnictwa lub jego odpisu, który powinien być potwierdzony przez notariusza;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d) Wymagane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dokumenty należy przedstawić w formie oryginału lub kopii. Dokumenty złożone w formie kopii muszą być opatrzone stosowną klauzulą  potwierdzającą ich zgodność z oryginałem i podpisane przez wykonawcę;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e) Wszystkie strony oferty powinny być spięte w sposób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zapobiegający jej dekompletacji;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Wszelkie poprawki lub zmiany w tekście oferty muszą być parafowane i datowane własnoręcznie przez osobę podpisującą ofertę lub przez osobę upoważnioną;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2. Sposób złożenia oferty: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a) Wykonawca składa tylko jedną ofertę, p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od rygorem wykluczenia z udziału w postępowaniu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b) Oferta składana jest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 formie pisemnej zgodnie ze wzorem formularza ofertowego określonego przez zamawiającego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pod rygorem nieważności;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c) Ofertę należy złożyć w nieprzejrzystej, zamkniętej kopercie lub 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pakowaniu w siedzibie zamawiającego;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d) Koperta (opakowanie) powinna być oznaczona/opisana w następujący sposób: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Gminny Ośrodek Pomocy Społecznej w Łodygowicach,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br/>
        <w:t>34-325 Łodygowice, ul. Królowej Jadwigi 6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OFERTA W POSTĘPOWANIU O UDZIELENIE ZAMÓWIENIA PUBLI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CZNEGO znak :  </w:t>
      </w:r>
      <w:r>
        <w:rPr>
          <w:rFonts w:ascii="Times New Roman" w:eastAsia="Times New Roman" w:hAnsi="Times New Roman" w:cs="Calibri"/>
          <w:b/>
          <w:bCs/>
          <w:iCs/>
          <w:color w:val="000000"/>
          <w:kern w:val="2"/>
          <w:lang w:eastAsia="zh-CN"/>
        </w:rPr>
        <w:t xml:space="preserve">GOPS/K/361/1/2023 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NA WYKONANIE CZĘŚCI </w:t>
      </w: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>wpisać numery części zamówienia, których dotyczy oferta)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Nadawca</w:t>
      </w: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zh-CN"/>
        </w:rPr>
        <w:t xml:space="preserve"> (wpisać nazwę i adres wykonawcy lub złożyć pieczęć wykonawcy)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e) Oferta otrzymana przez Zamawiającego  po terminie składania ofert zostanie odrzucona i dołączona ze stosowną adnotacją do dokumentacji postępowania; 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f) Wykonawca może wprowadzić zmiany, poprawki, modyfikacje i uzupełnienia do złożonej oferty pod warun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kiem, że zamawiający otrzyma pisemne zawiadomienie o wprowadzeniu zmian przed upływem wyznaczonego terminu złożenia oferty. Powiadomienie o wprowadzeniu zmian musi być złożone w formie pisemnej. Na tych samych zasadach wykonawca może ofertę wycofać.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lastRenderedPageBreak/>
        <w:t>3. O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pis sposobu obliczania ceny</w:t>
      </w:r>
    </w:p>
    <w:p w:rsidR="00727EA0" w:rsidRDefault="00FB4BE9">
      <w:pPr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formularzu ofertowym (załącznik nr 1 niniejszego zapytania) wykonawca podaje oferowaną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cenę brutto jednego noclegu osoby w noclegowni dla Części I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II zamówienia cenę brutto jednego noclegu osoby w noclegowni dla Części III –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IV zamówienia  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uwzględniającą wszelkie koszty jej wykonania (wynagrodzenie ryczałtowe wykonawcy)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oraz cenę netto i stawkę podatku VAT.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Oferowaną cenę usługi  brutto należy podać cyfrowo i słownie w złotych polskich z uwzględnieniem należnego podatku od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towarów i usług (jeżeli wystąpi rozbieżność pomiędzy ceną wyrażoną liczbowo i słownie, ważna będzie cena wyrażona słownie). Cenę należy podać z dokładnością do 1 grosza (tj. do dwóch miejsc po przecinku – zgodnie z matematycznymi zasadami zaokrąglania), c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enę netto należy podać cyfrowo z uwzględnieniem zasad określonych w zdaniu powyżej.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Oferowana cena nie będzie mogła ulec zwiększeniu w okresie obowiązywania umowy.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Opis wymagań dotyczących obowiązku wskazania przez wykonawcę faktycznego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  <w:t xml:space="preserve">miejsca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en-GB"/>
        </w:rPr>
        <w:t>udzielania oferowanej formy schronienia od siedziby zamawiającego.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en-GB"/>
        </w:rPr>
        <w:t xml:space="preserve">Wykonawca podaje adres faktycznego miejsca udzielania schronienia wskazując kod pocztowy i nazwę ulicy/miejscowości wraz z numerem budynku.  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XI. POSTANOWIENIA W SPRAWIE DOKUMENTÓW ZASTRZEŻ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ONYCH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Zamawiający zastrzega, iż oferta składana w niniejszym postępowaniu, o ile nie została skutecznie cofnięta przez wykonawcę, jest jawna i podlega udostępnieniu, z wyjątkiem informacji stanowiących tajemnicę przedsiębiorstwa, jeżeli wykonawca, przed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upływem terminu złożenia oferty zastrzegł, że nie mogą one być udostępnione. Przez tajemnicę przedsiębiorstwa w rozumieniu art. 11 ust. 4 ustawy z dnia 16 kwietnia 1993 o zwalczaniu nieuczciwej konkurencji (tekst jednolity  Dz. U. z 2022 r., poz. 1233) ro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zumie się nieujawnione do wiadomości publicznej informacje techniczne, technologiczne, organizacyjne przedsiębiorstwa lub inne informacje posiadające wartość gospodarczą, co do których przedsiębiorca podjął niezbędne działania w celu zachowania ich poufnoś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ci.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Wykonawca powinien zastrzec składając ofertę, iż nie mogą być one udostępnione innym uczestnikom postępowania.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Zamawiający zaleca, aby informacje zastrzeżone jako tajemnica przedsiębiorstwa były przez wykonawcę złożone w oddzielnej wewnętrznej kop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ercie z oznakowaniem „TAJEMNICA PRZEDSIĘBIORSTWA TYLKO DO WGLĄDU PRZEZ ZAMAWIAJĄCEGO”, lub były spięte oddzielnie od pozostałych, jawnych elementów oferty.</w:t>
      </w: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XII. INFORMACJE O MIEJSCU ORAZ TERMINIE SKŁADANIA I OTWARCIA OFERT:</w:t>
      </w:r>
    </w:p>
    <w:p w:rsidR="00727EA0" w:rsidRDefault="00FB4BE9">
      <w:pPr>
        <w:spacing w:before="280" w:after="280" w:line="240" w:lineRule="auto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Ofertę należy złożyć do dnia  30</w:t>
      </w:r>
      <w:r w:rsidR="00925516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/>
        </w:rPr>
        <w:t>.10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zh-CN"/>
        </w:rPr>
        <w:t>.2024r. do godz. 13.00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w siedzibie Zamawiającego, tj. Gminny Ośrodek Pomocy Społecznej w Łodygowicach, 34-325 Łodygowice, ul. Królowej Jadwigi 6; w przypadku nadania przez wykonawcę przesyłki zawierającej ofertę za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lastRenderedPageBreak/>
        <w:t>pośrednictwem operatora pocztowego lub innego podmiotu decyduje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data wpływu/otrzymania przesyłki.</w:t>
      </w:r>
    </w:p>
    <w:p w:rsidR="00727EA0" w:rsidRDefault="00FB4BE9">
      <w:pPr>
        <w:spacing w:after="20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XIII. OPIS KRYTERIÓW KTÓRYMI ZAMAWIAJĄCY BĘDZIE SIĘ KIEROWAŁ PRZY WYBORZE OFERTY WRAZ Z PODANIEM ZNACZENIA TYCH KRYTERIÓW I SPOSOBU OCENY OFERT: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  <w:t>W niniejszym postępowaniu kryterium przy wyborze oferty stanowi cena (90%) o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en-GB"/>
        </w:rPr>
        <w:t>raz odległość faktycznego miejsca udzielania oferowanej formy schronienia od siedziby zamawiającego (10%). 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KRYTERIUM 1. Cena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Porównywaną ceną będzie cena brutto. Ilość punktów jaką można otrzymać maksymalnie w ramach kryterium „Cena” wynosi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90 pkt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.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przypadku kryterium „Cena” oferta otrzyma zaokrągloną do dwóch miejsc po przecinku ilość punktów wynikającą z działania:</w:t>
      </w:r>
    </w:p>
    <w:p w:rsidR="00727EA0" w:rsidRDefault="00FB4BE9">
      <w:pPr>
        <w:tabs>
          <w:tab w:val="left" w:pos="2552"/>
        </w:tabs>
        <w:spacing w:after="0" w:line="240" w:lineRule="auto"/>
        <w:ind w:left="1276" w:hanging="425"/>
        <w:jc w:val="center"/>
        <w:textAlignment w:val="baseline"/>
        <w:rPr>
          <w:rFonts w:ascii="Calibri" w:eastAsia="Times New Roman" w:hAnsi="Calibri" w:cs="Calibri"/>
          <w:kern w:val="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Px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(C) =  </w:t>
      </w: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5F9798D1">
                <wp:extent cx="466090" cy="551815"/>
                <wp:effectExtent l="0" t="0" r="0" b="635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00" cy="551880"/>
                          <a:chOff x="0" y="0"/>
                          <a:chExt cx="466200" cy="55188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466200" cy="551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82440" rIns="158760" bIns="82440" anchor="t">
                          <a:noAutofit/>
                        </wps:bodyPr>
                      </wps:wsp>
                      <wps:wsp>
                        <wps:cNvPr id="3" name="Line 5"/>
                        <wps:cNvSpPr/>
                        <wps:spPr>
                          <a:xfrm>
                            <a:off x="25560" y="201240"/>
                            <a:ext cx="388080" cy="720"/>
                          </a:xfrm>
                          <a:custGeom>
                            <a:avLst/>
                            <a:gdLst>
                              <a:gd name="textAreaLeft" fmla="*/ 0 w 219960"/>
                              <a:gd name="textAreaRight" fmla="*/ 220320 w 219960"/>
                              <a:gd name="textAreaTop" fmla="*/ 0 h 360"/>
                              <a:gd name="textAreaBottom" fmla="*/ 720 h 3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" h="31">
                                <a:moveTo>
                                  <a:pt x="0" y="0"/>
                                </a:moveTo>
                                <a:lnTo>
                                  <a:pt x="612" y="2"/>
                                </a:lnTo>
                              </a:path>
                            </a:pathLst>
                          </a:custGeom>
                          <a:noFill/>
                          <a:ln w="6483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727EA0"/>
                          </w:txbxContent>
                        </wps:txbx>
                        <wps:bodyPr lIns="158760" tIns="-81000" rIns="158760" bIns="-81000" anchor="t">
                          <a:noAutofit/>
                        </wps:bodyPr>
                      </wps:wsp>
                      <wps:wsp>
                        <wps:cNvPr id="4" name="Text Box 6"/>
                        <wps:cNvSpPr/>
                        <wps:spPr>
                          <a:xfrm>
                            <a:off x="142920" y="222120"/>
                            <a:ext cx="17064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Cx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Text Box 7"/>
                        <wps:cNvSpPr/>
                        <wps:spPr>
                          <a:xfrm>
                            <a:off x="29160" y="9000"/>
                            <a:ext cx="102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 Box 8"/>
                        <wps:cNvSpPr/>
                        <wps:spPr>
                          <a:xfrm>
                            <a:off x="163080" y="9000"/>
                            <a:ext cx="237960" cy="329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7EA0" w:rsidRDefault="00FB4BE9">
                              <w:pPr>
                                <w:spacing w:after="200" w:line="276" w:lineRule="auto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min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798D1" id="Grupa 1" o:spid="_x0000_s1026" style="width:36.7pt;height:43.45pt;mso-position-horizontal-relative:char;mso-position-vertical-relative:line" coordsize="4662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">
                <v:rect id="Rectangle 4" o:spid="_x0000_s1027" style="position:absolute;width:4662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" stroked="f" strokeweight="0">
                  <v:textbox inset="4.41mm,2.29mm,4.41mm,2.29mm">
                    <w:txbxContent>
                      <w:p w:rsidR="00727EA0" w:rsidRDefault="00727EA0"/>
                    </w:txbxContent>
                  </v:textbox>
                </v:rect>
                <v:shape id="Line 5" o:spid="_x0000_s1028" style="position:absolute;left:255;top:2012;width:3881;height:7;visibility:visible;mso-wrap-style:square;v-text-anchor:top" coordsize="61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" adj="-11796480,,5400" path="m,l612,2e" filled="f" strokeweight=".18008mm">
                  <v:stroke joinstyle="miter"/>
                  <v:formulas/>
                  <v:path arrowok="t" o:connecttype="custom" textboxrect="0,0,613,62"/>
                  <v:textbox inset="4.41mm,-2.25mm,4.41mm,-2.25mm">
                    <w:txbxContent>
                      <w:p w:rsidR="00727EA0" w:rsidRDefault="00727EA0"/>
                    </w:txbxContent>
                  </v:textbox>
                </v:shape>
                <v:rect id="Text Box 6" o:spid="_x0000_s1029" style="position:absolute;left:1429;top:2221;width:1706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Cx</w:t>
                        </w:r>
                        <w:proofErr w:type="spellEnd"/>
                      </w:p>
                    </w:txbxContent>
                  </v:textbox>
                </v:rect>
                <v:rect id="Text Box 7" o:spid="_x0000_s1030" style="position:absolute;left:291;top:90;width:10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Text Box 8" o:spid="_x0000_s1031" style="position:absolute;left:1630;top:90;width:238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  <v:textbox inset="0,0,0,0">
                    <w:txbxContent>
                      <w:p w:rsidR="00727EA0" w:rsidRDefault="00FB4BE9">
                        <w:pPr>
                          <w:spacing w:after="200" w:line="276" w:lineRule="auto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min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• Max  (C)</w:t>
      </w:r>
    </w:p>
    <w:p w:rsidR="00727EA0" w:rsidRDefault="00FB4BE9">
      <w:pPr>
        <w:tabs>
          <w:tab w:val="left" w:pos="1985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gdzie:</w:t>
      </w:r>
    </w:p>
    <w:tbl>
      <w:tblPr>
        <w:tblW w:w="8122" w:type="dxa"/>
        <w:tblInd w:w="7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7029"/>
      </w:tblGrid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Px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ilość punktów, jakie otrzyma oferta "x" za kryterium "Cena";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Cmin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najniższa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spośród wszystkich ważnych i nieodrzuconych ofert;</w:t>
            </w:r>
          </w:p>
        </w:tc>
      </w:tr>
      <w:tr w:rsidR="00727EA0">
        <w:trPr>
          <w:trHeight w:val="25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Cx</w:t>
            </w:r>
            <w:proofErr w:type="spellEnd"/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cena oferty badanej "x";</w:t>
            </w:r>
          </w:p>
        </w:tc>
      </w:tr>
      <w:tr w:rsidR="00727EA0">
        <w:trPr>
          <w:trHeight w:val="26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EA0" w:rsidRDefault="00FB4BE9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Max (C)</w:t>
            </w:r>
          </w:p>
        </w:tc>
        <w:tc>
          <w:tcPr>
            <w:tcW w:w="7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EA0" w:rsidRDefault="00FB4BE9">
            <w:pPr>
              <w:tabs>
                <w:tab w:val="left" w:pos="72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maksymalna ilość punktów, jakie może otrzymać oferta za kryterium "Cena".</w:t>
            </w:r>
          </w:p>
        </w:tc>
      </w:tr>
    </w:tbl>
    <w:p w:rsidR="00727EA0" w:rsidRDefault="00727EA0">
      <w:pPr>
        <w:spacing w:after="200" w:line="276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 xml:space="preserve">KRYTERIUM 2. Odległość faktycznego miejsca udzielania oferowanej formy schronienia od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siedziby zamawiającego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en-GB"/>
        </w:rPr>
        <w:t>Ilość punktów jaką oferta może uzyskać w ramach niniejszego kryterium wynosi: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a) dla odległości poniżej 50 km – 10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b) dla odległości od 50 -100 km –  5 pkt</w:t>
      </w: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c) dla odległości  powyżej 100 km – 0 pkt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40" w:lineRule="auto"/>
        <w:jc w:val="both"/>
        <w:textAlignment w:val="baseline"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>UWAGA Zamawiający ustali odle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głość, o której mowa wyżej w oparciu o narzędzie dostępne na stronie </w:t>
      </w:r>
      <w:hyperlink r:id="rId6">
        <w: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https://www.dojazd.org/wyznaczanie-trasy</w:t>
        </w:r>
      </w:hyperlink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 z zastrzeżeniem zaznaczenia opcji najkrótszej odległości oraz unikania dróg płatnych i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en-GB"/>
        </w:rPr>
        <w:t xml:space="preserve"> autostrad w oparciu o dane adresowe zamieszczone przez wykonawcę w formularzu ofertowym.</w:t>
      </w:r>
    </w:p>
    <w:p w:rsidR="00727EA0" w:rsidRDefault="00727EA0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W postępowaniu Wykonawca może uzyskać maksymalnie 100 punktów.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 wynikach postępowania jego uczestnicy zostaną poinformowani za pomocą e-maila, faksu lub za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pośrednictwem operatora pocztowego.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Zamawiający może w toku oceny ofert żądać od Oferentów wyjaśnień dotyczących treści złożonych ofert oraz uzupełnienia brakujących lub błędnych dokumentów.</w:t>
      </w:r>
    </w:p>
    <w:p w:rsidR="00727EA0" w:rsidRDefault="00FB4BE9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Zamawiający zastrzega sobie prawo podjęcia negocjacji w zakresie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oferowanej ceny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>z Wykonawcą, którego oferta została wybrana jako najkorzystniejsza, w przypadku, gdy cena podana przez Wykonawcę przekracza wysokość środków przeznaczonych w budżecie projektu na usługę objętą niniejszym postępowaniem. W przypadku nieuzysk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ania porozumienia w toku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prowadzonych negocjacji Zamawiający zastrzega sobie prawo do odstąpienia od udzielenia zamówienia Wykonawcy, którego oferta została wybrana jako najkorzystniejsza, oraz do podjęcia negocjacji z Wykonawcą, którego oferta została uzn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ana za kolejną najkorzystniejszą.</w:t>
      </w:r>
    </w:p>
    <w:p w:rsidR="00727EA0" w:rsidRDefault="00727EA0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727EA0" w:rsidRDefault="00FB4BE9">
      <w:pPr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XIV. UDZIELENIE ZAMÓWIENIA: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</w:t>
      </w:r>
      <w:bookmarkStart w:id="1" w:name="_Hlk123586495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Zamawiający  niezwłocznie po dokonaniu analizy złożonej oferty i załączników zawiadomi wykonawcę o przyjęciu oferty lub odmowie jej przyjęcia i unieważnieniu postępowania. </w:t>
      </w:r>
      <w:bookmarkEnd w:id="1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Przed odmową przyj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ęcia oferty zamawiający może podjąć negocjacje z wykonawcą a także wezwać go do uzupełnienia brakujących dokumentów lub złożenia dodatkowych wyjaśnień w związku ze złożoną ofertą.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Umowa zostanie zawarta w formie pisemnej z zastrzeżeniem postanowień pkt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XV. TRYB ZAWARCIA UMOWY ORAZ FORMALNOŚCI JAKICH NALEŻY DOKONAĆ PO WYBORZE OFERTY NAJKORZYSTNIEJSZEJ: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 Umowa zostanie zawarta z wykonawcą którego oferta uznana zostanie za najkorzystniejszą z zastrzeżeniem postan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owień pkt V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ppkt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6 niniejszego zapytania ofertowego.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 Jeżeli wykonawca uchyla się od zawarcia umowy w sprawie zamówienia publicznego na podstawie złożonej oferty, zamawiający może unieważnić postępowanie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 xml:space="preserve">         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Wykaz załączników: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1 - Formula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rz ofertowy</w:t>
      </w:r>
    </w:p>
    <w:p w:rsidR="00727EA0" w:rsidRDefault="00FB4BE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Nr 2 - Oświadczenie wykonawcy w przedmiocie spełniania warunków udziału w postępowaniu,</w:t>
      </w:r>
    </w:p>
    <w:p w:rsidR="00727EA0" w:rsidRDefault="00727EA0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727EA0">
      <w:pPr>
        <w:tabs>
          <w:tab w:val="left" w:pos="6237"/>
        </w:tabs>
        <w:spacing w:after="0" w:line="276" w:lineRule="auto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727EA0" w:rsidRDefault="00FB4BE9">
      <w:pPr>
        <w:tabs>
          <w:tab w:val="left" w:pos="6237"/>
        </w:tabs>
        <w:spacing w:after="0" w:line="276" w:lineRule="auto"/>
        <w:textAlignment w:val="baseline"/>
        <w:rPr>
          <w:rFonts w:ascii="Calibri" w:eastAsia="Times New Roman" w:hAnsi="Calibri" w:cs="Calibri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Łodygowice, dnia 0</w:t>
      </w:r>
      <w:r w:rsidR="0092551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92551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.2024r.</w:t>
      </w:r>
    </w:p>
    <w:p w:rsidR="00727EA0" w:rsidRDefault="00727EA0"/>
    <w:p w:rsidR="00727EA0" w:rsidRDefault="00727EA0"/>
    <w:sectPr w:rsidR="00727EA0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E9" w:rsidRDefault="00FB4BE9">
      <w:pPr>
        <w:spacing w:after="0" w:line="240" w:lineRule="auto"/>
      </w:pPr>
      <w:r>
        <w:separator/>
      </w:r>
    </w:p>
  </w:endnote>
  <w:endnote w:type="continuationSeparator" w:id="0">
    <w:p w:rsidR="00FB4BE9" w:rsidRDefault="00FB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E9" w:rsidRDefault="00FB4BE9">
      <w:pPr>
        <w:spacing w:after="0" w:line="240" w:lineRule="auto"/>
      </w:pPr>
      <w:r>
        <w:separator/>
      </w:r>
    </w:p>
  </w:footnote>
  <w:footnote w:type="continuationSeparator" w:id="0">
    <w:p w:rsidR="00FB4BE9" w:rsidRDefault="00FB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727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A0" w:rsidRDefault="00FB4BE9">
    <w:pPr>
      <w:pStyle w:val="Nagwek"/>
      <w:tabs>
        <w:tab w:val="center" w:pos="4844"/>
      </w:tabs>
    </w:pPr>
    <w: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A0"/>
    <w:rsid w:val="00727EA0"/>
    <w:rsid w:val="00925516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E164"/>
  <w15:docId w15:val="{E2076866-86C5-42B7-AE99-BD05E7DC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365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EBB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E365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EB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jazd.org/wyznaczanie-tras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2483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dc:description/>
  <cp:lastModifiedBy>Andrzej</cp:lastModifiedBy>
  <cp:revision>2</cp:revision>
  <cp:lastPrinted>2023-12-08T11:51:00Z</cp:lastPrinted>
  <dcterms:created xsi:type="dcterms:W3CDTF">2024-10-03T17:01:00Z</dcterms:created>
  <dcterms:modified xsi:type="dcterms:W3CDTF">2024-10-03T17:01:00Z</dcterms:modified>
  <dc:language>pl-PL</dc:language>
</cp:coreProperties>
</file>