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8415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7E8FD8A4" w14:textId="78A3DD1E" w:rsidR="00C7596E" w:rsidRDefault="002670EB" w:rsidP="00C7596E">
      <w:pPr>
        <w:jc w:val="right"/>
      </w:pPr>
      <w:r>
        <w:t xml:space="preserve">Załącznik </w:t>
      </w:r>
      <w:r w:rsidR="005B0362">
        <w:t>6</w:t>
      </w:r>
      <w:bookmarkStart w:id="0" w:name="_GoBack"/>
      <w:bookmarkEnd w:id="0"/>
      <w:r w:rsidR="004D47AD">
        <w:t>.5</w:t>
      </w:r>
      <w:r w:rsidR="00C7596E">
        <w:t xml:space="preserve"> do SIWZ </w:t>
      </w:r>
    </w:p>
    <w:p w14:paraId="6F770290" w14:textId="77777777" w:rsidR="00C7596E" w:rsidRDefault="00C7596E" w:rsidP="00C7596E"/>
    <w:p w14:paraId="43AA393C" w14:textId="77777777" w:rsidR="00C7596E" w:rsidRDefault="00C7596E" w:rsidP="00C7596E"/>
    <w:p w14:paraId="7462946D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04E50D71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624154A2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F58A79C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072306EF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65CDAAA8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1E18D2D7" w14:textId="77777777" w:rsidR="00AF4318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4"/>
        </w:rPr>
      </w:pPr>
    </w:p>
    <w:p w14:paraId="395D337C" w14:textId="77777777" w:rsidR="00AF4318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4"/>
        </w:rPr>
      </w:pPr>
    </w:p>
    <w:p w14:paraId="478CEA6C" w14:textId="77777777" w:rsidR="00CB1F0A" w:rsidRPr="00E4471D" w:rsidRDefault="004D47AD" w:rsidP="004F7807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CZĘŚĆ </w:t>
      </w:r>
      <w:r w:rsidR="004F7807" w:rsidRPr="00E4471D">
        <w:rPr>
          <w:rFonts w:ascii="Times New Roman" w:hAnsi="Times New Roman"/>
          <w:b/>
          <w:sz w:val="28"/>
          <w:szCs w:val="28"/>
        </w:rPr>
        <w:t xml:space="preserve">V - </w:t>
      </w:r>
      <w:r w:rsidR="00E4471D" w:rsidRPr="00E4471D">
        <w:rPr>
          <w:rFonts w:ascii="Times New Roman" w:hAnsi="Times New Roman"/>
          <w:b/>
          <w:sz w:val="28"/>
          <w:szCs w:val="28"/>
        </w:rPr>
        <w:t>MEBLE SZKOLNE</w:t>
      </w:r>
    </w:p>
    <w:p w14:paraId="040A0AED" w14:textId="77777777" w:rsidR="004F7807" w:rsidRPr="004F7807" w:rsidRDefault="004F7807" w:rsidP="004F7807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40"/>
        </w:rPr>
      </w:pPr>
    </w:p>
    <w:p w14:paraId="1051E9D6" w14:textId="77777777" w:rsidR="00134DC8" w:rsidRDefault="00134DC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31847203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4116AA91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1D9A4F79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43E7A3C8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28830CCB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468E991E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794F7C7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6E2E772E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58F26C00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67262C9D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3E8A8376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2E22C71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19CFDE71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56956466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3C39849B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05A10933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0DEAA9AB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7E7BCB2D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F75172" w:rsidRPr="002670EB" w14:paraId="33D92E06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79F070A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ADDD0B0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biurko nauczyciela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A9BE9C6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A6411E5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C0F442D" w14:textId="34117BCD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Biurko o wym. min. 120 x 60 x 75 cm wykonane z płyty meblowej 18mm (kolor popiel) , szafka z szufladą zamykana na klucz usytuowana po prawej lub po lewej. W cenie montaż.</w:t>
            </w:r>
          </w:p>
        </w:tc>
        <w:tc>
          <w:tcPr>
            <w:tcW w:w="2126" w:type="dxa"/>
          </w:tcPr>
          <w:p w14:paraId="60B73ED9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F2F620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1B04A419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DC77486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7CDF213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stoły uczniowskie 3-osobowe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2CCA1FD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8 sztuk</w:t>
            </w:r>
          </w:p>
        </w:tc>
        <w:tc>
          <w:tcPr>
            <w:tcW w:w="1701" w:type="dxa"/>
          </w:tcPr>
          <w:p w14:paraId="4F6F2DA4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736D866" w14:textId="00244B9C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 xml:space="preserve">Stół o wym. min. 170 x 55 x 75 cm , na stelażu metalowym 25x25 mm malowanym proszkowo, blat z płyty meblowej 18mm (kolor popiel),  z przodu maskownica, zaopatrzony  w stopki stabilizacyjne. Wyposażony w przystawkę energetyczną z gniazdami laboratoryjnymi, woltomierz 0-30 V, amperomierz 0-400 mA. W cenie montaż. </w:t>
            </w:r>
          </w:p>
        </w:tc>
        <w:tc>
          <w:tcPr>
            <w:tcW w:w="2126" w:type="dxa"/>
          </w:tcPr>
          <w:p w14:paraId="0E18A982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32B9BCB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4E8E96E9" w14:textId="77777777" w:rsidTr="00E4471D">
        <w:trPr>
          <w:trHeight w:val="1827"/>
        </w:trPr>
        <w:tc>
          <w:tcPr>
            <w:tcW w:w="992" w:type="dxa"/>
            <w:shd w:val="clear" w:color="auto" w:fill="auto"/>
            <w:noWrap/>
            <w:vAlign w:val="center"/>
          </w:tcPr>
          <w:p w14:paraId="1C181565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2F99403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moduły środkowe uczniowskie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BB02C81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4 sztuki </w:t>
            </w:r>
          </w:p>
        </w:tc>
        <w:tc>
          <w:tcPr>
            <w:tcW w:w="1701" w:type="dxa"/>
          </w:tcPr>
          <w:p w14:paraId="50A81C8A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C5BC581" w14:textId="2E54525E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Moduł środkowy o wym. min. 125 x 50 x 75 cm, na stelażu metalowym 25x25 mm malowanym proszkowo, korpus z płyty meblowej 18mm (kolor popiel), blat z płytek ceramicznych kwasoodpornych białych, z obrzeżem aluminiowym anodowanym, zlew polipropylenowy kwasoodporny 150 x 300 mm, wylewka na wodę zimną, wyposażony w instalację wod-kan. W cenie montaż.</w:t>
            </w:r>
          </w:p>
        </w:tc>
        <w:tc>
          <w:tcPr>
            <w:tcW w:w="2126" w:type="dxa"/>
          </w:tcPr>
          <w:p w14:paraId="47B4CADE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D77ACA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0AB81E84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F40487A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029565F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szafa metalowa na odczynniki chemiczne, z wyciągiem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E3637C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3A6C7852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3E8B6C1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Szafa metalowa o wym. min. 185 x 80 x 40 cm  do przechowywania odczynników chemicznych wyposażona w  wentylator wyciągowy wraz z rurą odprowadzającą opary chemiczne, zamykana na zamek. Wyposażona w 4 półki. W cenie montaż.</w:t>
            </w:r>
          </w:p>
          <w:p w14:paraId="2732C414" w14:textId="77777777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990CCE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8D16FF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0AF740CE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4775451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0EA8145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podest</w:t>
            </w:r>
          </w:p>
        </w:tc>
        <w:tc>
          <w:tcPr>
            <w:tcW w:w="1021" w:type="dxa"/>
            <w:shd w:val="clear" w:color="auto" w:fill="auto"/>
            <w:noWrap/>
          </w:tcPr>
          <w:p w14:paraId="3F6DDF60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751F3F43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ACAED64" w14:textId="4A052301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Podest o wym. min. 530 x170 x 20 cm, wykonany z płyty  stolarskiej wyposażony we wszystkie media ( prąd, wod-kan., elektryczne). Podest Pokryty wykładziną chemoodporną, naroża zabezpieczone kątownikiem aluminiowym i listwami przyściennymi. W cenie montaż.</w:t>
            </w:r>
          </w:p>
        </w:tc>
        <w:tc>
          <w:tcPr>
            <w:tcW w:w="2126" w:type="dxa"/>
          </w:tcPr>
          <w:p w14:paraId="6601FF80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B3BA19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74C5ACBB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A7DCBB8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6FD241D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szafa witrynowa</w:t>
            </w:r>
          </w:p>
        </w:tc>
        <w:tc>
          <w:tcPr>
            <w:tcW w:w="1021" w:type="dxa"/>
            <w:shd w:val="clear" w:color="auto" w:fill="auto"/>
            <w:noWrap/>
          </w:tcPr>
          <w:p w14:paraId="485F574F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0CA54553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B61298A" w14:textId="63FD686E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Wymiary min. 185 x 80 x 40 cm, wykonana z płyty meblowej 18mm (kolor popiel) - 2/3 od góry drzwi przeszklone (półki w środku) , 1/3 od dołu drzwi pełne. Góra i dół zamykane na zamek meblowy. W cenie montaż.</w:t>
            </w:r>
          </w:p>
        </w:tc>
        <w:tc>
          <w:tcPr>
            <w:tcW w:w="2126" w:type="dxa"/>
          </w:tcPr>
          <w:p w14:paraId="1983694E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6B8477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44607606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E808A87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44F3BFB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szafa pełna</w:t>
            </w:r>
          </w:p>
        </w:tc>
        <w:tc>
          <w:tcPr>
            <w:tcW w:w="1021" w:type="dxa"/>
            <w:shd w:val="clear" w:color="auto" w:fill="auto"/>
            <w:noWrap/>
          </w:tcPr>
          <w:p w14:paraId="6EBCC4FA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5ADD9EE2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3252BE2" w14:textId="019A1758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Wymiary min.  185 x 80 x 40 cm, wykonana z płyty meblowej 18mm (kolor popiel). Drzwi pełne, w środku cztery półki.  W cenie montaż.</w:t>
            </w:r>
          </w:p>
        </w:tc>
        <w:tc>
          <w:tcPr>
            <w:tcW w:w="2126" w:type="dxa"/>
          </w:tcPr>
          <w:p w14:paraId="4411202B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0BEBC3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7868D1DD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39CAA62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C414226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szafo-regał</w:t>
            </w:r>
          </w:p>
        </w:tc>
        <w:tc>
          <w:tcPr>
            <w:tcW w:w="1021" w:type="dxa"/>
            <w:shd w:val="clear" w:color="auto" w:fill="auto"/>
            <w:noWrap/>
          </w:tcPr>
          <w:p w14:paraId="1E938FC3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1DFEEB4E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795E368" w14:textId="78905432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Wymiary min. 185 x 80 x 40 cm, wykonany z płyty meblowej 18mm (kolor popiel). 2/3 od góry – regal otwarty z półkami , 1/3 od dołu drzwi pełne. W cenie montaż.</w:t>
            </w:r>
          </w:p>
        </w:tc>
        <w:tc>
          <w:tcPr>
            <w:tcW w:w="2126" w:type="dxa"/>
          </w:tcPr>
          <w:p w14:paraId="2C41DEFB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4009F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423D7F99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8480019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D389FD1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krzesło uczniowskie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057DB81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24 sztuki</w:t>
            </w:r>
          </w:p>
        </w:tc>
        <w:tc>
          <w:tcPr>
            <w:tcW w:w="1701" w:type="dxa"/>
          </w:tcPr>
          <w:p w14:paraId="758CE81C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9B16AF1" w14:textId="60B784DC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Rozmiar 6, siedzisko i oparcie – buk, kolor stelażu – popiel.</w:t>
            </w:r>
          </w:p>
        </w:tc>
        <w:tc>
          <w:tcPr>
            <w:tcW w:w="2126" w:type="dxa"/>
          </w:tcPr>
          <w:p w14:paraId="66606143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802CA5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6448630C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C54D943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E1FC085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Stół demonstracyjny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3299EB5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 sztuka</w:t>
            </w:r>
          </w:p>
        </w:tc>
        <w:tc>
          <w:tcPr>
            <w:tcW w:w="1701" w:type="dxa"/>
          </w:tcPr>
          <w:p w14:paraId="7EBA7146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20068C3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Stół  o wym. min. 180 x 60 x 90 cm wykonany na stelażu metalowym 25x25 mm malowanym farbą proszkową. Korpus  wykonany z płyty meblowej 18mm (kolor popiel). Szuflada w części środkowej. Blat pokryty płytkami kwasoodpornymi białymi, z obrzeżem aluminiowym lakierowanym farbą epoksydową.</w:t>
            </w:r>
          </w:p>
          <w:p w14:paraId="620E7190" w14:textId="54BFC433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Stół wyposażony w instalację wodną  ze zlewem polipropylenowym kwasoodpornym 332 x 332 mm i szafką pod spodem, palnik gazowy Bunsena na nabój gazowy propan butan oraz moduł elektryczny w skład której wchodzą: zasilacz z płynną regulacją 0-30V i 0-16A, woltomierz 0-30V, amperomierz 0-400 mA, rozdzielnia prądowa  230V doprowadzająca napięcie do stanowisk uczniowskich. Moduł elektryczny usytuowany w szufladzie. W cenie montaż.</w:t>
            </w:r>
          </w:p>
        </w:tc>
        <w:tc>
          <w:tcPr>
            <w:tcW w:w="2126" w:type="dxa"/>
          </w:tcPr>
          <w:p w14:paraId="5F278929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C5E0A9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03DA2F3A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80CB147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9F9DC8B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dygestorium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18E7B9D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02291BF1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E21A139" w14:textId="58379E4A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Dygestorium o wym. min. 185 x 112 x 60 cm wykonane z płyty meblowej 18mm (kolor popiel), szkła i elementów ceramicznych. Wyposażone w instalację wodną wraz z wylewką wody zimnej i zlewem polipropylenowym kwasoodpornym 150 x 300 mm i blatem z płytek kwasoodpornych białych, palnik gazowy  na nabój kartridgowy, oświetlenie wewnętrzne, instalację elektryczną z dodatkowym ujęciem 230V. Wentylator wyciągowy wraz z rurą odprowadzającą opary na zewnątrz. Górna część przeszklona. W dolnej części szafka dwudrzwiowa na akcesoria laboratoryjne. W cenie montaż.</w:t>
            </w:r>
          </w:p>
        </w:tc>
        <w:tc>
          <w:tcPr>
            <w:tcW w:w="2126" w:type="dxa"/>
          </w:tcPr>
          <w:p w14:paraId="6B32FC25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0012B3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38BFE689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4528182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C3F5655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Regał przeszklony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4DFC941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  <w:vAlign w:val="center"/>
          </w:tcPr>
          <w:p w14:paraId="08389C4E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7ED12011" w14:textId="3A35760E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Szafa z witryną w ramie aluminiowej w górnej części oraz pełnymi drzwiami w dolnej części, wykonana z płyty laminowanej o gr. 18 mm. </w:t>
            </w:r>
            <w:r w:rsidRPr="00F75172">
              <w:rPr>
                <w:rFonts w:ascii="Times New Roman" w:hAnsi="Times New Roman"/>
                <w:sz w:val="16"/>
                <w:szCs w:val="16"/>
              </w:rPr>
              <w:br/>
              <w:t>• wym. min. 75 x 40 x 185 cm </w:t>
            </w:r>
          </w:p>
        </w:tc>
        <w:tc>
          <w:tcPr>
            <w:tcW w:w="2126" w:type="dxa"/>
          </w:tcPr>
          <w:p w14:paraId="37C8342C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686498A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012D86BD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4FBE079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DDF5F78" w14:textId="77777777" w:rsidR="00F75172" w:rsidRPr="002670EB" w:rsidRDefault="00F75172" w:rsidP="00F75172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Regał wysoki z szafką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D5E4C72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  <w:vAlign w:val="center"/>
          </w:tcPr>
          <w:p w14:paraId="65A780B0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600C085" w14:textId="5C5194E6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Regał z szafką wykonany z płyty laminowanej o gr. 18 mm. Wym. min. 75 x 40 x 185 cm. Kolor klon.</w:t>
            </w:r>
          </w:p>
        </w:tc>
        <w:tc>
          <w:tcPr>
            <w:tcW w:w="2126" w:type="dxa"/>
          </w:tcPr>
          <w:p w14:paraId="45E68D53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C88F48" w14:textId="77777777" w:rsidR="00F75172" w:rsidRPr="002670EB" w:rsidRDefault="00F75172" w:rsidP="00F75172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172" w:rsidRPr="002670EB" w14:paraId="56CB181D" w14:textId="77777777" w:rsidTr="00E4471D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A96C25F" w14:textId="77777777" w:rsidR="00F75172" w:rsidRPr="002670EB" w:rsidRDefault="00F75172" w:rsidP="00F75172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4AB9BD2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Zestaw mebli do pracowni matematycznej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685760C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komplet </w:t>
            </w:r>
          </w:p>
        </w:tc>
        <w:tc>
          <w:tcPr>
            <w:tcW w:w="1701" w:type="dxa"/>
          </w:tcPr>
          <w:p w14:paraId="190E6B06" w14:textId="77777777" w:rsidR="00F75172" w:rsidRPr="002670EB" w:rsidRDefault="00F75172" w:rsidP="00F7517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6D6D082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Komplet obejmuje:</w:t>
            </w:r>
          </w:p>
          <w:p w14:paraId="1A09CD04" w14:textId="77777777" w:rsidR="00F75172" w:rsidRPr="00F75172" w:rsidRDefault="00F75172" w:rsidP="00F75172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Zestaw mebli do pracowni matematycznej – 1 zestaw</w:t>
            </w:r>
          </w:p>
          <w:p w14:paraId="050AD85D" w14:textId="77777777" w:rsidR="00F75172" w:rsidRPr="00F75172" w:rsidRDefault="00F75172" w:rsidP="00F75172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Krzesło szkolne – 30 sztuk</w:t>
            </w:r>
          </w:p>
          <w:p w14:paraId="0C1B2D52" w14:textId="77777777" w:rsidR="00F75172" w:rsidRPr="00F75172" w:rsidRDefault="00F75172" w:rsidP="00F75172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Stół szkolny 1- osobowy – 30 sztuk</w:t>
            </w:r>
          </w:p>
          <w:p w14:paraId="09A66BD9" w14:textId="77777777" w:rsidR="00F75172" w:rsidRPr="00F75172" w:rsidRDefault="00F75172" w:rsidP="00F75172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Biurko dla nauczyciela 2 – szafkowe – 1 sztuka</w:t>
            </w:r>
          </w:p>
          <w:p w14:paraId="50841B21" w14:textId="77777777" w:rsidR="00F75172" w:rsidRPr="00F75172" w:rsidRDefault="00F75172" w:rsidP="00F75172">
            <w:pPr>
              <w:pStyle w:val="Akapitzlist"/>
              <w:numPr>
                <w:ilvl w:val="0"/>
                <w:numId w:val="50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 xml:space="preserve">Krzesło tapicerowane – 1 sztuka </w:t>
            </w:r>
          </w:p>
          <w:p w14:paraId="77119CC6" w14:textId="77777777" w:rsidR="00F75172" w:rsidRPr="00F75172" w:rsidRDefault="00F75172" w:rsidP="00F7517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B84552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ad. 1</w:t>
            </w:r>
          </w:p>
          <w:p w14:paraId="2D48627C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 xml:space="preserve">Zestaw mebli składający się z połączonych 5 segmentów. Wymiary gabarytowe każdego z segmentów (szer. x głęb. x wys.): min. 800 x 400 x 1850 mm. Kolorystyka zestawu: jasny buk/ niebieski. Segment pierwszy – zamykany, z częścią przeszklonej gabloty, Segment drugi i czwarty – dwie półki, pozostała część zamykana, Segment trzeci – otwarty, 5 półek, Segment piąty – cały zamykany dwudrzwiowy.  </w:t>
            </w:r>
          </w:p>
          <w:p w14:paraId="4CF70716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BD7C13E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 xml:space="preserve">Ad. 2 </w:t>
            </w:r>
          </w:p>
          <w:p w14:paraId="5F1D30BA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Stelaż metalowy wykonany z rury okrągłej fi_25 mm, siedzisko i oparcie ze sklejki liściastej. Końce nóg zabezpieczone stopkami z tworzywa sztucznego.</w:t>
            </w:r>
          </w:p>
          <w:p w14:paraId="7DE33B2A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Rozmiar dla ucznia o wysokości w przedziale 146-176,5 cm. Kolorystyka: </w:t>
            </w:r>
            <w:r w:rsidRPr="00F75172">
              <w:rPr>
                <w:rFonts w:ascii="Times New Roman" w:hAnsi="Times New Roman"/>
                <w:sz w:val="16"/>
                <w:szCs w:val="16"/>
              </w:rPr>
              <w:br/>
              <w:t>- sklejka: kolor naturalny</w:t>
            </w:r>
          </w:p>
          <w:p w14:paraId="1161B42B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- stelaż: kolor dowolny, jednakowy dla wszystkich krzeseł</w:t>
            </w:r>
          </w:p>
          <w:p w14:paraId="6C499D7A" w14:textId="77777777" w:rsidR="00F75172" w:rsidRPr="00F75172" w:rsidRDefault="00F75172" w:rsidP="00F75172">
            <w:p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F2B3293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Ad. 3</w:t>
            </w:r>
          </w:p>
          <w:p w14:paraId="174028EA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Stolik szkolny konstrukcja składana. Nogi z rury okrągłej fi 32 mm, zaślepione stopkami z tworzywa sztucznego. Blat z płyty wiórowej laminowanej o grubości 18 mm, obrzeża - doklejka PCV. Rozmiar dla ucznia o wysokości w przedziale 146 -176,5 cm.</w:t>
            </w:r>
          </w:p>
          <w:p w14:paraId="136E67FC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Wymiary blatu: min. 700 x 500 mm</w:t>
            </w:r>
          </w:p>
          <w:p w14:paraId="0D97F342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Kolorystyka: dowolny, jednakowy dla wszystkich stołów</w:t>
            </w:r>
          </w:p>
          <w:p w14:paraId="195BF41C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7B0946F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ad. 4</w:t>
            </w:r>
          </w:p>
          <w:p w14:paraId="4C3B645A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Biurko dla nauczyciela w całości wykonane z płyty wiórowej laminowanej o grub. 18 mm, obrzeża biurka zabezpieczone doklejką PCV. Szafki zamykane zamkami patentowymi. Wymiary biurka szkolnego: min. 1300 x 600 x 760 mm, kolor – buk.</w:t>
            </w:r>
          </w:p>
          <w:p w14:paraId="1D85BE9E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EEE78C9" w14:textId="77777777" w:rsidR="00F75172" w:rsidRPr="00F75172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>ad. 5</w:t>
            </w:r>
          </w:p>
          <w:p w14:paraId="2B5AC0D0" w14:textId="0D9C7224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5172">
              <w:rPr>
                <w:rFonts w:ascii="Times New Roman" w:hAnsi="Times New Roman"/>
                <w:sz w:val="16"/>
                <w:szCs w:val="16"/>
              </w:rPr>
              <w:t xml:space="preserve">Stelaż metalowy w kolorze czarnym. Końce nóg zabezpieczone stopkami z tworzywa sztucznego. Podłokietniki wykonane z tworzywa sztucznego w kolorze czarnym. Siedzisko i oparcie tapicerowane. Tapicerka w kolorze niebieskim. </w:t>
            </w:r>
          </w:p>
        </w:tc>
        <w:tc>
          <w:tcPr>
            <w:tcW w:w="2126" w:type="dxa"/>
          </w:tcPr>
          <w:p w14:paraId="53A3B8D0" w14:textId="77777777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F5E7D1" w14:textId="77777777" w:rsidR="00F75172" w:rsidRPr="002670EB" w:rsidRDefault="00F75172" w:rsidP="00F75172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68EC8C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7C4792CB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60D77114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4419E581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30866C84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lastRenderedPageBreak/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2FFDD7F3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38525082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48E74CCA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6C79B8BF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14B16FA6" w14:textId="77777777" w:rsidR="004F7807" w:rsidRDefault="004F7807" w:rsidP="004F7807">
      <w:pPr>
        <w:ind w:left="0"/>
      </w:pPr>
    </w:p>
    <w:p w14:paraId="7614FB4F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B5F1" w14:textId="77777777" w:rsidR="008E2279" w:rsidRDefault="008E2279" w:rsidP="00AC6537">
      <w:pPr>
        <w:spacing w:before="0" w:after="0" w:line="240" w:lineRule="auto"/>
      </w:pPr>
      <w:r>
        <w:separator/>
      </w:r>
    </w:p>
  </w:endnote>
  <w:endnote w:type="continuationSeparator" w:id="0">
    <w:p w14:paraId="34FBB499" w14:textId="77777777" w:rsidR="008E2279" w:rsidRDefault="008E2279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0ED587B9" w14:textId="77777777" w:rsidR="00100097" w:rsidRDefault="00EA43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C46B2C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FFD2" w14:textId="77777777" w:rsidR="008E2279" w:rsidRDefault="008E2279" w:rsidP="00AC6537">
      <w:pPr>
        <w:spacing w:before="0" w:after="0" w:line="240" w:lineRule="auto"/>
      </w:pPr>
      <w:r>
        <w:separator/>
      </w:r>
    </w:p>
  </w:footnote>
  <w:footnote w:type="continuationSeparator" w:id="0">
    <w:p w14:paraId="3FCBD20E" w14:textId="77777777" w:rsidR="008E2279" w:rsidRDefault="008E2279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9E99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79F8F84E" wp14:editId="5F5AAEC3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B0E8E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82"/>
  </w:num>
  <w:num w:numId="4">
    <w:abstractNumId w:val="79"/>
  </w:num>
  <w:num w:numId="5">
    <w:abstractNumId w:val="38"/>
  </w:num>
  <w:num w:numId="6">
    <w:abstractNumId w:val="67"/>
  </w:num>
  <w:num w:numId="7">
    <w:abstractNumId w:val="24"/>
  </w:num>
  <w:num w:numId="8">
    <w:abstractNumId w:val="7"/>
  </w:num>
  <w:num w:numId="9">
    <w:abstractNumId w:val="4"/>
  </w:num>
  <w:num w:numId="10">
    <w:abstractNumId w:val="81"/>
  </w:num>
  <w:num w:numId="11">
    <w:abstractNumId w:val="36"/>
  </w:num>
  <w:num w:numId="12">
    <w:abstractNumId w:val="48"/>
  </w:num>
  <w:num w:numId="13">
    <w:abstractNumId w:val="77"/>
  </w:num>
  <w:num w:numId="14">
    <w:abstractNumId w:val="3"/>
  </w:num>
  <w:num w:numId="15">
    <w:abstractNumId w:val="43"/>
  </w:num>
  <w:num w:numId="16">
    <w:abstractNumId w:val="59"/>
  </w:num>
  <w:num w:numId="17">
    <w:abstractNumId w:val="20"/>
  </w:num>
  <w:num w:numId="18">
    <w:abstractNumId w:val="25"/>
  </w:num>
  <w:num w:numId="19">
    <w:abstractNumId w:val="50"/>
  </w:num>
  <w:num w:numId="20">
    <w:abstractNumId w:val="5"/>
  </w:num>
  <w:num w:numId="21">
    <w:abstractNumId w:val="56"/>
  </w:num>
  <w:num w:numId="22">
    <w:abstractNumId w:val="49"/>
  </w:num>
  <w:num w:numId="23">
    <w:abstractNumId w:val="16"/>
  </w:num>
  <w:num w:numId="24">
    <w:abstractNumId w:val="34"/>
  </w:num>
  <w:num w:numId="25">
    <w:abstractNumId w:val="66"/>
  </w:num>
  <w:num w:numId="26">
    <w:abstractNumId w:val="51"/>
  </w:num>
  <w:num w:numId="27">
    <w:abstractNumId w:val="35"/>
  </w:num>
  <w:num w:numId="28">
    <w:abstractNumId w:val="84"/>
  </w:num>
  <w:num w:numId="29">
    <w:abstractNumId w:val="86"/>
  </w:num>
  <w:num w:numId="30">
    <w:abstractNumId w:val="70"/>
  </w:num>
  <w:num w:numId="31">
    <w:abstractNumId w:val="21"/>
  </w:num>
  <w:num w:numId="32">
    <w:abstractNumId w:val="11"/>
  </w:num>
  <w:num w:numId="33">
    <w:abstractNumId w:val="54"/>
  </w:num>
  <w:num w:numId="34">
    <w:abstractNumId w:val="55"/>
  </w:num>
  <w:num w:numId="35">
    <w:abstractNumId w:val="13"/>
  </w:num>
  <w:num w:numId="36">
    <w:abstractNumId w:val="74"/>
  </w:num>
  <w:num w:numId="37">
    <w:abstractNumId w:val="60"/>
  </w:num>
  <w:num w:numId="38">
    <w:abstractNumId w:val="1"/>
  </w:num>
  <w:num w:numId="39">
    <w:abstractNumId w:val="65"/>
  </w:num>
  <w:num w:numId="40">
    <w:abstractNumId w:val="47"/>
  </w:num>
  <w:num w:numId="41">
    <w:abstractNumId w:val="6"/>
  </w:num>
  <w:num w:numId="42">
    <w:abstractNumId w:val="45"/>
  </w:num>
  <w:num w:numId="43">
    <w:abstractNumId w:val="30"/>
  </w:num>
  <w:num w:numId="44">
    <w:abstractNumId w:val="31"/>
  </w:num>
  <w:num w:numId="45">
    <w:abstractNumId w:val="10"/>
  </w:num>
  <w:num w:numId="46">
    <w:abstractNumId w:val="53"/>
  </w:num>
  <w:num w:numId="47">
    <w:abstractNumId w:val="12"/>
  </w:num>
  <w:num w:numId="48">
    <w:abstractNumId w:val="23"/>
  </w:num>
  <w:num w:numId="49">
    <w:abstractNumId w:val="62"/>
  </w:num>
  <w:num w:numId="50">
    <w:abstractNumId w:val="33"/>
  </w:num>
  <w:num w:numId="51">
    <w:abstractNumId w:val="57"/>
  </w:num>
  <w:num w:numId="52">
    <w:abstractNumId w:val="2"/>
  </w:num>
  <w:num w:numId="53">
    <w:abstractNumId w:val="22"/>
  </w:num>
  <w:num w:numId="54">
    <w:abstractNumId w:val="64"/>
  </w:num>
  <w:num w:numId="55">
    <w:abstractNumId w:val="39"/>
  </w:num>
  <w:num w:numId="56">
    <w:abstractNumId w:val="75"/>
  </w:num>
  <w:num w:numId="57">
    <w:abstractNumId w:val="18"/>
  </w:num>
  <w:num w:numId="58">
    <w:abstractNumId w:val="76"/>
  </w:num>
  <w:num w:numId="59">
    <w:abstractNumId w:val="44"/>
  </w:num>
  <w:num w:numId="60">
    <w:abstractNumId w:val="17"/>
  </w:num>
  <w:num w:numId="61">
    <w:abstractNumId w:val="27"/>
  </w:num>
  <w:num w:numId="62">
    <w:abstractNumId w:val="69"/>
  </w:num>
  <w:num w:numId="63">
    <w:abstractNumId w:val="78"/>
  </w:num>
  <w:num w:numId="64">
    <w:abstractNumId w:val="52"/>
  </w:num>
  <w:num w:numId="65">
    <w:abstractNumId w:val="26"/>
  </w:num>
  <w:num w:numId="66">
    <w:abstractNumId w:val="46"/>
  </w:num>
  <w:num w:numId="67">
    <w:abstractNumId w:val="87"/>
  </w:num>
  <w:num w:numId="68">
    <w:abstractNumId w:val="85"/>
  </w:num>
  <w:num w:numId="69">
    <w:abstractNumId w:val="32"/>
  </w:num>
  <w:num w:numId="70">
    <w:abstractNumId w:val="19"/>
  </w:num>
  <w:num w:numId="71">
    <w:abstractNumId w:val="72"/>
  </w:num>
  <w:num w:numId="72">
    <w:abstractNumId w:val="83"/>
  </w:num>
  <w:num w:numId="73">
    <w:abstractNumId w:val="0"/>
  </w:num>
  <w:num w:numId="74">
    <w:abstractNumId w:val="15"/>
  </w:num>
  <w:num w:numId="75">
    <w:abstractNumId w:val="40"/>
  </w:num>
  <w:num w:numId="76">
    <w:abstractNumId w:val="28"/>
  </w:num>
  <w:num w:numId="77">
    <w:abstractNumId w:val="73"/>
  </w:num>
  <w:num w:numId="78">
    <w:abstractNumId w:val="71"/>
  </w:num>
  <w:num w:numId="79">
    <w:abstractNumId w:val="37"/>
  </w:num>
  <w:num w:numId="80">
    <w:abstractNumId w:val="9"/>
  </w:num>
  <w:num w:numId="81">
    <w:abstractNumId w:val="29"/>
  </w:num>
  <w:num w:numId="82">
    <w:abstractNumId w:val="58"/>
  </w:num>
  <w:num w:numId="83">
    <w:abstractNumId w:val="8"/>
  </w:num>
  <w:num w:numId="84">
    <w:abstractNumId w:val="68"/>
  </w:num>
  <w:num w:numId="85">
    <w:abstractNumId w:val="80"/>
  </w:num>
  <w:num w:numId="86">
    <w:abstractNumId w:val="61"/>
  </w:num>
  <w:num w:numId="87">
    <w:abstractNumId w:val="42"/>
  </w:num>
  <w:num w:numId="88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15D7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0362"/>
    <w:rsid w:val="005B294A"/>
    <w:rsid w:val="005B377D"/>
    <w:rsid w:val="005B3BCC"/>
    <w:rsid w:val="005C1461"/>
    <w:rsid w:val="005C27C8"/>
    <w:rsid w:val="005C4C1B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54BD3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5519"/>
    <w:rsid w:val="008567E5"/>
    <w:rsid w:val="00861F03"/>
    <w:rsid w:val="00863D0B"/>
    <w:rsid w:val="00865A81"/>
    <w:rsid w:val="00867450"/>
    <w:rsid w:val="00871A78"/>
    <w:rsid w:val="00875BC7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2279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0BD8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E3450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201A"/>
    <w:rsid w:val="00D338AC"/>
    <w:rsid w:val="00D36B4B"/>
    <w:rsid w:val="00D36CFB"/>
    <w:rsid w:val="00D45F62"/>
    <w:rsid w:val="00D46D83"/>
    <w:rsid w:val="00D51EBA"/>
    <w:rsid w:val="00D5624C"/>
    <w:rsid w:val="00D56752"/>
    <w:rsid w:val="00D64A52"/>
    <w:rsid w:val="00D655FE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A43A0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75172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4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6CDD-2D9B-474A-99CC-63790C39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2019-07-23T09:00:00Z</dcterms:created>
  <dcterms:modified xsi:type="dcterms:W3CDTF">2019-08-01T10:44:00Z</dcterms:modified>
</cp:coreProperties>
</file>